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Może przyjść z fabryki, może spaść z nieba. Szkło – unikatowy materiał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Współcześnie, szkło jest dla nas przezroczyste – dosłownie i w przenośni. Jest niezbędnym elementem każdego okna, tworzy się z niego naczynia i ozdoby, ale nie zawsze było tak wszechobecne. Przez wieki było materiałem luksusowym i trudno dostępnym, a jego produkcja stwarzała wiele trudności.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jest szkło?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Szkło jest jednym z najbardziej unikalnych materiałów występujących w przyrodzie. Jest ono twardym, najczęściej przezroczystym, nieorganicznym ciałem bezpostaciowym zbudowanym głównie z krzemianów. Powstaje jako wynik przechłodzenia stopionych surowców mineralnych, ale nie dochodzi w nim do krystalizacji. Mówiąc inaczej, ma ono formę stałą, ale budujące je cząsteczki są ułożone w bliższy cieczom chaotyczny sposób.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 również unikatowe właściwości fizykochemiczne: nie ma stałej temperatury topnienia, jest wytrzymałe na ściskanie, ale nie jest odporne na rozciąganie. Posiada bardzo dobre właściwości elektroizolacyjne, stosunkową niską przewodność cieplną i jest odporne na wpływ czynników atmosferycznych.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szkła wykorzystywane przez ludzi były pochodzenia naturalnego. W starożytnym Egipcie do celów religijnych i ozdobnych używano fulgurytów i tektytów. Rurkowate, podłużne fulguryty powstają w wyniku uderzenia pioruna w piasek, z kolei pochodzenie tektytów nie jest do końca wyjaśnione – przyjmuje się, że przynajmniej część z nich powstała w wyniku uderzenia meteorytu.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Nieco bardziej znane i częściej używane na przestrzeni wieków jest szkło pochodzenia wulkanicznego – obsydian. Powstaje on w wyniku gwałtownego schłodzenia lawy bogatej w ditlenek krzemu z dodatkiem tlenków żelaza i magnezu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Był on niezwykle popularny w prekolumbijskich kulturach Azteków i Majów, którzy wyrabiali z niego narzędzia, broń czy zwierciadła, ale używano go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Szkło – kiedy powstało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Najprawdopodobniej pierwsze wyroby szklane wytworzone ludzką ręką powstały około 3500 lat p.n.e. w Mezopotamii, skąd technologia wyrobu trafiła do Egiptu, który w czasach starożytnych był potentatem w jego produkcji. W późniejszych czasach sztuki wytopu nauczyli się Grecy i Rzymianie, co do dziś poświadczają ozdoby czy naczynia. Z kolei dmuchanie szkła za pomocą długiej, żelaznej rurki zostało wynalezione przez Fenicjan na początku pierwszego milenium naszej ery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Szkło przez wieki było materiałem drogim i luksusowym, na które stać było tylko najbogatszych. Składało się na to wiele czynników, ale najważniejsza była ogromna ilość energii niezbędnej do produkcji – żeby uzyskać wysokie temperatury niezbędne do wyrobu szkła, trzeba było ściąć tysiące drzew do zasilenia hutniczych pieców.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Przykładem produkcyjnych trudów może być powstawanie średniowiecznych witraży. Ich produkcja była zajęciem wymagającym nie lada umiejętności, surowców i energii – szklarze wydmuchiwali gomółki, pojedyncze szyby okienne, które spłaszczano i przyczepiano do przylepiaka, żelaznego pręta. Następnie, robotnik obracał szybko nim obracał, co tworzyło płaską, okrągłą taflę, z której wycinano mniejsze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. Nie była to metoda zbyt efektywna – posługując się nią, doświadczony szklarz był w stanie wyprodukować tylko kilkanaście tafli dziennie.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współcześnie produkowanego szkła jest przezroczysta, ale nie zawsze tak było. Wieki temu szklarze nie znali chemii w jej współczesnym wydaniu, więc nie potrafili usunąć domieszek związków metali, które odpowiadają za barwę szkła. Dla przykładu, związki kobaltu barwią na niebiesko, żelaza i chromu na zielono, a kadmu czy siarki na żółto. Pierwsze niemal przezroczyste szkło, zwane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cristallo</w:t>
      </w:r>
      <w:r>
        <w:rPr>
          <w:rFonts w:ascii="calibri" w:hAnsi="calibri" w:eastAsia="calibri" w:cs="calibri"/>
          <w:sz w:val="24"/>
          <w:szCs w:val="24"/>
        </w:rPr>
        <w:t xml:space="preserve">, stworzył dopiero w XV wieku Angelo Barovier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Współczesne użycie szkła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metody produkcji oraz sposoby pozyskiwania energii opracowanej w trakcie rewolucji przemysłowej pozwoliły usprawnić i przyspieszyć cały proces wytopu. Jednakże, prawdziwa rewolucja przyszła w 1952 roku, kiedy to sir Alastair Pilkington opracował proces produkcji szkła płaskiego, który stosowany jest do dziś i jest najbardziej rozpowszechnioną metodą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Opracowany przez Pilkingtona proces float polega na wylaniu roztopionego i rozgrzanego szkła do wanny flotacyjnej ze stopionym metalem, z reguły cyną. Dzięki różnicy w gęstości szkło unosi się na powierzchni metalu, uzyskując pod wpływem grawitacji niemalże idealnie płaską powierzchnię. Szkło jest stopniowo schładzane, a wystudzona wstęga jest cięta za pomocą specjalnie zaprojektowanych noży. Współcześnie, szkło jest jednym z najczęściej używanych materiałów budowlanych – wartość światowego rynku szkła płaskiego w 2020 roku szacowano na prawie 266 miliardów dolarów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Współcześnie, nie wyobrażamy sobie okien bez szkła, a obecna technologia jego produkcji pozwala nadać mu niemalże każdą postać – produkuje się szkło przeciwsłoneczne, antymikrobowe, kuloodporne, dźwiękochłonne itd. Stosowana obecnie technologia budowlana pozwala również wykorzystywać szkło jako materiał konstrukcyjny. Jednakże, szkło w oknach to wynalazek stosunkowo nowy – choć pierwsze pojawiły się w I wieku naszej ery w Rzymie, na szerszą skalę zaczęto jest stosować dopiero w XVII wieku w Anglii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[6]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Szymon Piróg, doradca techniczny w Pilkington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Interesującym przykładem szkła jest trynityt, po raz pierwszy zaobserwowany po wybuchu atomowym przeprowadzonym 16 lipca 1945 roku niedaleko Alamogordo w Nowym Meksyku. Piasek pokrywający pustynię stopił się, tworząc grudki szkła, które nazywano także atomowym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[7]</w:t>
        </w:r>
      </w:hyperlink>
      <w:r>
        <w:rPr>
          <w:rFonts w:ascii="calibri" w:hAnsi="calibri" w:eastAsia="calibri" w:cs="calibri"/>
          <w:sz w:val="24"/>
          <w:szCs w:val="24"/>
        </w:rPr>
        <w:t xml:space="preserve">. Warto dodać, że uran stosowany do produkcji ładunków jądrowych był również wykorzystywany w szklarstwie – jego związki w szkle uranowym nadawały mu zielonożółtą barwę. Jego popularność znacząco spadła w drugiej połowie lat czterdziestych z nieuzasadnionego strachu przed promieniowaniem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[8]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Szkło jest powszechnie używane do produkcji butelek, słoików i różnego rodzaju opakowań. Jest niezwykle trwałe, a jego całkowity rozkład może trwać nawet milion lat! Mimo to, ze względu na łatwość przetworzenia i możliwość ponownego wykorzystania, jest tworzywem znacznie bardziej ekologicznym niż np. plastik. Jest również często stosowanym materiałem do produkcji mebli, m. in. stołów.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Ciężko jest wyobrazić sobie współczesność bez szkła, gdyż stosowane jest ono również w elektronice – znajdziemy je w wyświetlaczach, smartfonach, światłowodach oraz w medycynie i panelach fotowoltaicznych. Jak widać, szkło, choć przezroczyste, jest niezbędne w wielu dziedzinach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jest obecnie jednym z największych światowych producentów szkła i produktów szklanych, działającym w trzech podstawowych sektorach: Motoryzacyjnym, Architektonicznym i Nowych Technologii. Sektor motoryzacyjny obsługuje rynek oryginalnego wyposażenia, części zamienne i specjalistyczne rynki szyb transportowych. Sektor architektoniczny dostarcza szkło do zastosowań architektonicznych, energii słonecznej oraz cyfrowych oznakowań i wyświetlaczy. Produkty technologiczne obejmują bardzo cienkie szkło do wyświetlaczy, soczewki i światłowody do drukarek oraz włókno szklane używane w separatorach akumulatorów i paskach rozrządu silnika. Posiadamy duże udziały w większości rynków produktów architektonicznych i motoryzacyjnych na świecie, o szerokim zasięgu geograficznym, co pozwala nam odpowiadać na potrzeby klientów, których działalność, szczególnie w przypadku rynku oryginalnych szyb samochodowych, ma coraz bardziej globalny charakter. Obecnie, NSG Group prowadzi działalność produkcyjną na całym świecie i prowadzi sprzedaż w ponad 100 krajach. W roku podatkowym zakończonym 31 marca 2020 r. sprzedaż Grupy wyniosła ok. 4,60 miliarda euro. Z łącznej sprzedaży Grupy 38% zrealizowano w Europie, 28% w Azji, łącznie z Japonią i 27% w obu Amerykach.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dziennikarzy: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Ewelina Wójcicka, Marketing Communications Coordinator, Pilkington IGP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+48 22 548 75 03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Ewelina.Wojcicka@pl.nsg.com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https://www.britannica.com/science/obsidian</w:t>
        </w:r>
      </w:hyperlink>
    </w:p>
    <w:p>
      <w:pPr>
        <w:spacing w:before="0" w:after="300"/>
      </w:pP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https://www.britannica.com/topic/glass-properties-composition-and-industrial-production-234890/History-of-glassmaking</w:t>
        </w:r>
      </w:hyperlink>
    </w:p>
    <w:p>
      <w:pPr>
        <w:spacing w:before="0" w:after="300"/>
      </w:pPr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https://krosno.com.pl/blog/jak-powstaje-szklo.html</w:t>
        </w:r>
      </w:hyperlink>
    </w:p>
    <w:p>
      <w:pPr>
        <w:spacing w:before="0" w:after="300"/>
      </w:pPr>
      <w:hyperlink r:id="rId2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[4]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http://www.historyofglass.com/</w:t>
        </w:r>
      </w:hyperlink>
    </w:p>
    <w:p>
      <w:pPr>
        <w:spacing w:before="0" w:after="300"/>
      </w:pPr>
      <w:hyperlink r:id="rId2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[5]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https://www.grandviewresearch.com/industry-analysis/global-flat-glass-market</w:t>
        </w:r>
      </w:hyperlink>
    </w:p>
    <w:p>
      <w:pPr>
        <w:spacing w:before="0" w:after="300"/>
      </w:pPr>
      <w:hyperlink r:id="rId2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[6]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https://www.paarhammer.com.au/blog/history-of-windows</w:t>
        </w:r>
      </w:hyperlink>
    </w:p>
    <w:p>
      <w:pPr>
        <w:spacing w:before="0" w:after="300"/>
      </w:pPr>
      <w:hyperlink r:id="rId2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[7]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3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https://www.orau.org/ptp/collection/hiroshimatrinity/trinitite.htm</w:t>
        </w:r>
      </w:hyperlink>
    </w:p>
    <w:p>
      <w:pPr>
        <w:spacing w:before="0" w:after="300"/>
      </w:pPr>
      <w:hyperlink r:id="rId3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[8]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3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http://mineraly.pg.gda.pl/promieniotworczosc/szklo_uranowe.html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oyalbrand.biuroprasowe.pl/word/?typ=epr&amp;id=159403&amp;hash=16a0cd04b1777015101aeaeb041a9fe9#_ftn1" TargetMode="External"/><Relationship Id="rId8" Type="http://schemas.openxmlformats.org/officeDocument/2006/relationships/hyperlink" Target="http://royalbrand.biuroprasowe.pl/word/?typ=epr&amp;id=159403&amp;hash=16a0cd04b1777015101aeaeb041a9fe9#_ftn2" TargetMode="External"/><Relationship Id="rId9" Type="http://schemas.openxmlformats.org/officeDocument/2006/relationships/hyperlink" Target="http://royalbrand.biuroprasowe.pl/word/?typ=epr&amp;id=159403&amp;hash=16a0cd04b1777015101aeaeb041a9fe9#_ftn3" TargetMode="External"/><Relationship Id="rId10" Type="http://schemas.openxmlformats.org/officeDocument/2006/relationships/hyperlink" Target="http://royalbrand.biuroprasowe.pl/word/?typ=epr&amp;id=159403&amp;hash=16a0cd04b1777015101aeaeb041a9fe9#_ftn4" TargetMode="External"/><Relationship Id="rId11" Type="http://schemas.openxmlformats.org/officeDocument/2006/relationships/hyperlink" Target="http://royalbrand.biuroprasowe.pl/word/?typ=epr&amp;id=159403&amp;hash=16a0cd04b1777015101aeaeb041a9fe9#_ftn5" TargetMode="External"/><Relationship Id="rId12" Type="http://schemas.openxmlformats.org/officeDocument/2006/relationships/hyperlink" Target="http://royalbrand.biuroprasowe.pl/word/?typ=epr&amp;id=159403&amp;hash=16a0cd04b1777015101aeaeb041a9fe9#_ftn6" TargetMode="External"/><Relationship Id="rId13" Type="http://schemas.openxmlformats.org/officeDocument/2006/relationships/hyperlink" Target="http://royalbrand.biuroprasowe.pl/word/?typ=epr&amp;id=159403&amp;hash=16a0cd04b1777015101aeaeb041a9fe9#_ftn7" TargetMode="External"/><Relationship Id="rId14" Type="http://schemas.openxmlformats.org/officeDocument/2006/relationships/hyperlink" Target="http://royalbrand.biuroprasowe.pl/word/?typ=epr&amp;id=159403&amp;hash=16a0cd04b1777015101aeaeb041a9fe9#_ftn8" TargetMode="External"/><Relationship Id="rId15" Type="http://schemas.openxmlformats.org/officeDocument/2006/relationships/hyperlink" Target="http://www.pilkington.pl" TargetMode="External"/><Relationship Id="rId16" Type="http://schemas.openxmlformats.org/officeDocument/2006/relationships/hyperlink" Target="http://royalbrand.biuroprasowe.pl/word/?typ=epr&amp;id=159403&amp;hash=16a0cd04b1777015101aeaeb041a9fe9mailto:Ewelina.Wojcicka@pl.nsg.com" TargetMode="External"/><Relationship Id="rId17" Type="http://schemas.openxmlformats.org/officeDocument/2006/relationships/hyperlink" Target="http://royalbrand.biuroprasowe.pl/word/?typ=epr&amp;id=159403&amp;hash=16a0cd04b1777015101aeaeb041a9fe9#_ftnref1" TargetMode="External"/><Relationship Id="rId18" Type="http://schemas.openxmlformats.org/officeDocument/2006/relationships/hyperlink" Target="https://www.britannica.com/science/obsidian" TargetMode="External"/><Relationship Id="rId19" Type="http://schemas.openxmlformats.org/officeDocument/2006/relationships/hyperlink" Target="http://royalbrand.biuroprasowe.pl/word/?typ=epr&amp;id=159403&amp;hash=16a0cd04b1777015101aeaeb041a9fe9#_ftnref2" TargetMode="External"/><Relationship Id="rId20" Type="http://schemas.openxmlformats.org/officeDocument/2006/relationships/hyperlink" Target="https://www.britannica.com/topic/glass-properties-composition-and-industrial-production-234890/History-of-glassmaking" TargetMode="External"/><Relationship Id="rId21" Type="http://schemas.openxmlformats.org/officeDocument/2006/relationships/hyperlink" Target="http://royalbrand.biuroprasowe.pl/word/?typ=epr&amp;id=159403&amp;hash=16a0cd04b1777015101aeaeb041a9fe9#_ftnref3" TargetMode="External"/><Relationship Id="rId22" Type="http://schemas.openxmlformats.org/officeDocument/2006/relationships/hyperlink" Target="https://krosno.com.pl/blog/jak-powstaje-szklo.html" TargetMode="External"/><Relationship Id="rId23" Type="http://schemas.openxmlformats.org/officeDocument/2006/relationships/hyperlink" Target="http://royalbrand.biuroprasowe.pl/word/?typ=epr&amp;id=159403&amp;hash=16a0cd04b1777015101aeaeb041a9fe9#_ftnref4" TargetMode="External"/><Relationship Id="rId24" Type="http://schemas.openxmlformats.org/officeDocument/2006/relationships/hyperlink" Target="http://www.historyofglass.com/" TargetMode="External"/><Relationship Id="rId25" Type="http://schemas.openxmlformats.org/officeDocument/2006/relationships/hyperlink" Target="http://royalbrand.biuroprasowe.pl/word/?typ=epr&amp;id=159403&amp;hash=16a0cd04b1777015101aeaeb041a9fe9#_ftnref5" TargetMode="External"/><Relationship Id="rId26" Type="http://schemas.openxmlformats.org/officeDocument/2006/relationships/hyperlink" Target="https://www.grandviewresearch.com/industry-analysis/global-flat-glass-market" TargetMode="External"/><Relationship Id="rId27" Type="http://schemas.openxmlformats.org/officeDocument/2006/relationships/hyperlink" Target="http://royalbrand.biuroprasowe.pl/word/?typ=epr&amp;id=159403&amp;hash=16a0cd04b1777015101aeaeb041a9fe9#_ftnref6" TargetMode="External"/><Relationship Id="rId28" Type="http://schemas.openxmlformats.org/officeDocument/2006/relationships/hyperlink" Target="https://www.paarhammer.com.au/blog/history-of-windows" TargetMode="External"/><Relationship Id="rId29" Type="http://schemas.openxmlformats.org/officeDocument/2006/relationships/hyperlink" Target="http://royalbrand.biuroprasowe.pl/word/?typ=epr&amp;id=159403&amp;hash=16a0cd04b1777015101aeaeb041a9fe9#_ftnref7" TargetMode="External"/><Relationship Id="rId30" Type="http://schemas.openxmlformats.org/officeDocument/2006/relationships/hyperlink" Target="https://www.orau.org/ptp/collection/hiroshimatrinity/trinitite.htm" TargetMode="External"/><Relationship Id="rId31" Type="http://schemas.openxmlformats.org/officeDocument/2006/relationships/hyperlink" Target="http://royalbrand.biuroprasowe.pl/word/?typ=epr&amp;id=159403&amp;hash=16a0cd04b1777015101aeaeb041a9fe9#_ftnref8" TargetMode="External"/><Relationship Id="rId32" Type="http://schemas.openxmlformats.org/officeDocument/2006/relationships/hyperlink" Target="http://mineraly.pg.gda.pl/promieniotworczosc/szklo_uranow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2024-05-05T17:25:37+02:00</dcterms:created>
  <dcterms:modified xsi:type="dcterms:W3CDTF">2024-05-05T17:25:37+02:00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