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Stół, komoda, biurko. Szkło w meblach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Szkło używane jest w meblarstwie od setek lat, ale dopiero dwudziestowieczny rozwój technologii produkcyjnych pozwolił na uwolnienie jego potencjału. Szkło jest współcześnie często stosowane w meblach i blatach. Najnowocześniejsze technologie szklane umożliwiają spełnienie wymagań każdego projektanta.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Używane od setek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sobie wyobrazić współczesność bez szkła. Świadczą o tym liczne fakty – np. w Stanach Zjednoczonych co roku zużywa się dziesięć milionów ton szkła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ono powszechnie używane w szeroko rozumianej architekturze, oknach, używa się go również jako materiału wykończeniowego i konstrukcyjnego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w meblach znane są od setek lat, ale dopiero rozwój technologii produkcyjnych w dwudziestym wieku otworzył przed nimi nieznane wcześniej możliwości. Nie zmienia to faktu, że we wcześniejszych stuleciach szkło również było popularnym materiałem w meblarstwie. Dla przykładu, caryca Katarzyna miała szklane drzwi, ściany, łuki i kolumny w swoim pałacu w Carskim Siole, a rosyjscy szklarze wykonali szklane łoże dla szacha Persji w 1824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pozwala wprowadzić do wnętrza świeżość i nowoczesność, więc nie powinno dziwić, że było jednym z ulubionych materiałów dwudziestowiecznych projektantów. Używali go twórcy art deco i moderniści, świetnie również odnalazło się we współczesnych stylach wnętrzarskich, takich jak skandynawski czy minimalistyczny.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Najsłynniejsze szklane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meblarstwie szkło najczęściej używane jest do produkcji stołów. Jednym z najsłynniejszych jest zaprojektowany przez Isamu Noguchiego stolik kawowy znany jako stół Noguchi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Łączył on w sobie obłą, biomorficzną szklaną taflę z krągłymi, drewnianymi nogami i był jednym z największych sukcesów Herman Miller, znanej w USA firmy meblarskiej. Również Oscar Niemeyer, słynny brazylijski architekt, znany z projektu Brasilii, wykonał stoły i biurka na zlecenie włoskiej firmy Estel. Są one uznawane za arcydzieła minimalistycznego dizajnu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szkła można tworzyć nie tylko stoły, ale również krzesła. Słynne jest, wykonane w całości ze szkła, krzesło Shiro Kuramaty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Serię szklanych krzeseł wykonał również Guillermo Santoma, kataloński projektant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widać, szkło może być nie tylko jednym z materiałów, może również być głównym tworzywem konstrukcyjnym mebla.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móc zaspokoić potrzeby i kreatywność projektantów, branża szklarska cały czas pracuje nad rozwijaniem swoich technologii i produktów, które z powodzeniem spełniają coraz to bardziej wyszukane gusta i wymagania rynku. Jednym z nich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Optiwhite™,</w:t>
      </w:r>
      <w:r>
        <w:rPr>
          <w:rFonts w:ascii="calibri" w:hAnsi="calibri" w:eastAsia="calibri" w:cs="calibri"/>
          <w:sz w:val="24"/>
          <w:szCs w:val="24"/>
        </w:rPr>
        <w:t xml:space="preserve"> bezbarwne szkło o obniżonej zawartości żelaza. Jest to jeden z produktów najchętniej wykorzystywany w meblarstwie z uwagi na swoją bezbarwność, co ma ogromne znaczenie m. in. wszędzie tam, gdzie widoczne są krawędzie.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ożywi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, dzięki wysokiej przepuszczalności światła oraz dużej transparentności jest w stanie rozświetlić każdą przestrzeń i wprowadzić do niej żywą grę świateł. Użyte w gablotach lub drzwiczkach uwydatni ukryte za szklaną przegrodą przedmioty, a użyte w stołach lub blatach jest w stanie pięknie je wyeksponować, nadając wnętrzu elegancji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hartowane sprawdzi się w łazienkach i kuchniach, gdzie może posłużyć jako materiał na płytki czy kafelki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 wysoka wytrzymałość sprawia, że świetnie sprawdzi się również jako półka. Jest odporne na działanie wody, jak też ciepła. Dodatkowo, jest łatwe do utrzymania w czystości, co bezpośrednio przekłada się na jego popularność w pomieszczeniach narażonych na zabrudzenie. Jednakże, nic nie stoi na przeszkodzie, żeby używać go w meblach do salonu czy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współczesne szkło pozwala na spełnienie nawet najbardziej wymagających i ekstrawaganckich projektów. Świetnie sprawdzi się w praktycznie każdej przestrzeni, rozświetlając je i optycznie powiększając. Wybór różnych typów szkła np. samoczyszczące czy antymikrobowe otwiera nieskończone możliwości przed projektantami w ich codziennej pracy ze szkłem.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https://cen.acs.org/materials/inorganic-chemistry/glass-recycling-US-broken/97/i6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https://www.cmog.org/article/glass-furniture-19th-century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https://www.idesign.wiki/coffee-table-isamu-noguchi-1944/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https://www.idesign.wiki/estel-executive-collection-by-oscar-niemeyer/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https://www.moma.org/collection/works/155077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http://www.etageprojects.com/mirage-by-guillermo-santom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09b62decd2667350d218210fef45e575&amp;id=150682&amp;typ=epr#_ftn1" TargetMode="External"/><Relationship Id="rId8" Type="http://schemas.openxmlformats.org/officeDocument/2006/relationships/hyperlink" Target="http://royalbrand.biuroprasowe.pl/word/?hash=09b62decd2667350d218210fef45e575&amp;id=150682&amp;typ=epr#_ftn2" TargetMode="External"/><Relationship Id="rId9" Type="http://schemas.openxmlformats.org/officeDocument/2006/relationships/hyperlink" Target="http://royalbrand.biuroprasowe.pl/word/?hash=09b62decd2667350d218210fef45e575&amp;id=150682&amp;typ=epr#_ftn3" TargetMode="External"/><Relationship Id="rId10" Type="http://schemas.openxmlformats.org/officeDocument/2006/relationships/hyperlink" Target="http://royalbrand.biuroprasowe.pl/word/?hash=09b62decd2667350d218210fef45e575&amp;id=150682&amp;typ=epr#_ftn4" TargetMode="External"/><Relationship Id="rId11" Type="http://schemas.openxmlformats.org/officeDocument/2006/relationships/hyperlink" Target="http://royalbrand.biuroprasowe.pl/word/?hash=09b62decd2667350d218210fef45e575&amp;id=150682&amp;typ=epr#_ftn5" TargetMode="External"/><Relationship Id="rId12" Type="http://schemas.openxmlformats.org/officeDocument/2006/relationships/hyperlink" Target="http://royalbrand.biuroprasowe.pl/word/?hash=09b62decd2667350d218210fef45e575&amp;id=150682&amp;typ=epr#_ftn6" TargetMode="External"/><Relationship Id="rId13" Type="http://schemas.openxmlformats.org/officeDocument/2006/relationships/hyperlink" Target="http://www.pilkington.pl" TargetMode="External"/><Relationship Id="rId14" Type="http://schemas.openxmlformats.org/officeDocument/2006/relationships/hyperlink" Target="http://royalbrand.biuroprasowe.pl/word/?hash=09b62decd2667350d218210fef45e575&amp;id=150682&amp;typ=eprmailto:Ewelina.Wojcicka@pl.nsg.com" TargetMode="External"/><Relationship Id="rId15" Type="http://schemas.openxmlformats.org/officeDocument/2006/relationships/hyperlink" Target="http://royalbrand.biuroprasowe.pl/word/?hash=09b62decd2667350d218210fef45e575&amp;id=150682&amp;typ=epr#_ftnref1" TargetMode="External"/><Relationship Id="rId16" Type="http://schemas.openxmlformats.org/officeDocument/2006/relationships/hyperlink" Target="https://cen.acs.org/materials/inorganic-chemistry/glass-recycling-US-broken/97/i6" TargetMode="External"/><Relationship Id="rId17" Type="http://schemas.openxmlformats.org/officeDocument/2006/relationships/hyperlink" Target="http://royalbrand.biuroprasowe.pl/word/?hash=09b62decd2667350d218210fef45e575&amp;id=150682&amp;typ=epr#_ftnref2" TargetMode="External"/><Relationship Id="rId18" Type="http://schemas.openxmlformats.org/officeDocument/2006/relationships/hyperlink" Target="https://www.cmog.org/article/glass-furniture-19th-century" TargetMode="External"/><Relationship Id="rId19" Type="http://schemas.openxmlformats.org/officeDocument/2006/relationships/hyperlink" Target="http://royalbrand.biuroprasowe.pl/word/?hash=09b62decd2667350d218210fef45e575&amp;id=150682&amp;typ=epr#_ftnref3" TargetMode="External"/><Relationship Id="rId20" Type="http://schemas.openxmlformats.org/officeDocument/2006/relationships/hyperlink" Target="https://www.idesign.wiki/coffee-table-isamu-noguchi-1944/" TargetMode="External"/><Relationship Id="rId21" Type="http://schemas.openxmlformats.org/officeDocument/2006/relationships/hyperlink" Target="http://royalbrand.biuroprasowe.pl/word/?hash=09b62decd2667350d218210fef45e575&amp;id=150682&amp;typ=epr#_ftnref4" TargetMode="External"/><Relationship Id="rId22" Type="http://schemas.openxmlformats.org/officeDocument/2006/relationships/hyperlink" Target="https://www.idesign.wiki/estel-executive-collection-by-oscar-niemeyer/" TargetMode="External"/><Relationship Id="rId23" Type="http://schemas.openxmlformats.org/officeDocument/2006/relationships/hyperlink" Target="http://royalbrand.biuroprasowe.pl/word/?hash=09b62decd2667350d218210fef45e575&amp;id=150682&amp;typ=epr#_ftnref5" TargetMode="External"/><Relationship Id="rId24" Type="http://schemas.openxmlformats.org/officeDocument/2006/relationships/hyperlink" Target="https://www.moma.org/collection/works/155077" TargetMode="External"/><Relationship Id="rId25" Type="http://schemas.openxmlformats.org/officeDocument/2006/relationships/hyperlink" Target="http://royalbrand.biuroprasowe.pl/word/?hash=09b62decd2667350d218210fef45e575&amp;id=150682&amp;typ=epr#_ftnref6" TargetMode="External"/><Relationship Id="rId26" Type="http://schemas.openxmlformats.org/officeDocument/2006/relationships/hyperlink" Target="http://www.etageprojects.com/mirage-by-guillermo-san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2026-01-31T00:50:39+01:00</dcterms:created>
  <dcterms:modified xsi:type="dcterms:W3CDTF">2026-01-31T00:50:39+01:00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