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Piękne widoki i eleganckie wnętrza. O roli szkła w hotelach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wypoczynkowa wznowiła działalność. Nie zmienia to faktu, że od 2020 roku sektor uległ znaczącym przekształceniom. Zmieniły się także oczekiwania klientów, co sprawia, że właściciele hoteli muszą inwestować w nowe wyposażenie. Inwestycje wymuszają też nowelizacje przepisów budowlanych. Zmienia się też rola szkła w hotelach.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klimat wpływa na hotele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przyczyn przekształceń zachodzących w obrębie sektora wypoczynkowego są zmiany klimatu. Nie tylko wpływają one na wzrost średniej temperatury powierzchni Ziemi i zmianę struktury opadów, ale mają także niebagatelny wpływ na sposób, w jaki spędzamy wakacje. Nasilające się intensywnością i częstotliwością fale upałów wymagają zwiększenia nakładów na systemy klimatyzacyjne w hotelach, co z kolei przyczynia się do większego zużycia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energetyczna będzie w najbliższych latach odgrywała dużą rolę w funkcjonowaniu budynków. Dla Unii Europejskiej zwiększenie tej efektywności w budownictwie już teraz jest priorytetem, dlatego istniejące hotele będą musiały przejść gruntowne modernizacje. Przyczyni się to również do zmniejszenia emisyjności całego sektora. Nie są one duże – hotele odpowiadają za 1% światowych emisji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ale budowa nowych budynków zwiększa emisyjność – sektor budowlany przyczynia się bowiem do 39% emisji gazów cieplarnianych na świecie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Turyści chcą więcej i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hotelami zmienia się sektor turystyczny i zaczyna w większej części korzystać z zielonych technologii. Zmieniają się przede wszystkim sposoby podróżowania – można spodziewać się, że w kolejnych latach spadnie popularność lotów samolotami, a wysokie ceny paliw doprowadzą do zmniejszenia podróży samochodami. Może za to wzrosnąć znaczenie pociągów, szczególnie nocnych oraz turystyki krajowej.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Zmianie ulegają także oczekiwania samych klientów. Przez pandemię kładą oni coraz większy nacisk na kwestie sanitarne, toteż mogą wymagać najwyższego standardu higienicznego w hotelach. Nie bez znaczenia jest też wpływ, który pandemia oraz kryzys gospodarczy wywarły na zdrowie psychiczne wielu osób. Sprawia to, że w trakcie wakacji przykładają one dużą wagę do komfortu, więc od hoteli, w których spędzają swoje urlopy, wymagają dostępu do wielu luksusów i rozrywek.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Wielozadaniowe szkło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hotelarski w najbliższych latach będzie musiał łączyć często przeciwstawne wymogi – z jednej strony musi zapewnić gościom wszystkie możliwe udogodnienia, z drugiej zaś musi redukować zużycie energii i zmniejszać emisyjność budynków. Osiągnięcie tego będzie trudne i złożone, ale jednym z pierwszych kroków do rozwiązania problemów może być inwestycja w odpowiednie przeszklenia. Dobrze dobrane szkło jest w stanie poprawić warunki energetyczne budynku, a także pozytywnie wpłynąć na dobrostan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Choć nie jest to pierwszorzędny czynnik, dobranie odpowiedniego typu szkła do zastosowania w hotelu niejednokrotnie decyduje o jego końcowym standardzie. Poza samą jakością obsługi, dla gości coraz ważniejsze są też jasne i przestronne wnętrza, komfort cieplny czy ochrona przed hałasem. Turystyczne lokalizacje niejednokrotnie potrafią być bardzo gorące i głośne, dlatego hotelowy pokój powinien zapewniać użytkownikom maksymalną wygodę</w:t>
      </w:r>
      <w:r>
        <w:rPr>
          <w:rFonts w:ascii="calibri" w:hAnsi="calibri" w:eastAsia="calibri" w:cs="calibri"/>
          <w:sz w:val="24"/>
          <w:szCs w:val="24"/>
        </w:rPr>
        <w:t xml:space="preserve"> – mówi Ewelina Wójcicka, kierownik komunikacji marketingowej w Pilkington IGP.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komfort akustyczny korzystającym z usług hotelowych, w hotelach położonych blisko ruchliwych ulic stosuje się odpowiednie przeszklenia. Za przykład może posłużyć użycie dźwiękochłonnych szyb zespolonych wykonanych z laminowanego szkła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Optiphon™</w:t>
      </w:r>
      <w:r>
        <w:rPr>
          <w:rFonts w:ascii="calibri" w:hAnsi="calibri" w:eastAsia="calibri" w:cs="calibri"/>
          <w:sz w:val="24"/>
          <w:szCs w:val="24"/>
        </w:rPr>
        <w:t xml:space="preserve"> w krakowskim hotelu Park Inn oraz bezpiecznych szyb zespolonych o podwyższonej izolacji akustycznej z użyciem szkieł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Optifloat™</w:t>
      </w:r>
      <w:r>
        <w:rPr>
          <w:rFonts w:ascii="calibri" w:hAnsi="calibri" w:eastAsia="calibri" w:cs="calibri"/>
          <w:sz w:val="24"/>
          <w:szCs w:val="24"/>
        </w:rPr>
        <w:t xml:space="preserve"> Clear T, oraz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Optilam™</w:t>
      </w:r>
      <w:r>
        <w:rPr>
          <w:rFonts w:ascii="calibri" w:hAnsi="calibri" w:eastAsia="calibri" w:cs="calibri"/>
          <w:sz w:val="24"/>
          <w:szCs w:val="24"/>
        </w:rPr>
        <w:t xml:space="preserve"> Therm S3 w warszawskim hotelu Hilton.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odpowiedniego szkła w budynkach hotelowych zapewnia nieprzerwany dopływ światła do wnętrz i odpowiednią izolacją termiczną, co umożliwia zmniejszenie nakładów na ogrzewanie i klimatyzację. Szkło w hotelach sprawdzi się nie tylko w oknach, gdzie może regulować ilość wpadającego do wnętrza światła i energii słonecznej, ale również jako element wystroju, np. w łazience. Przykładem może być Park Hotel Imperial we włoskiej miejscowości Limone sul Garda, gdzie w balustradach zewnętrznych i ściankach działowych w łazienkach zastosowano szkło hartowane i laminowane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Optiwhite™</w:t>
      </w:r>
      <w:r>
        <w:rPr>
          <w:rFonts w:ascii="calibri" w:hAnsi="calibri" w:eastAsia="calibri" w:cs="calibri"/>
          <w:sz w:val="24"/>
          <w:szCs w:val="24"/>
        </w:rPr>
        <w:t xml:space="preserve"> T, które zostało częściowo pokryte emalią w kolorze białym dla zapewnienia prywatności. W lustrach łazienkowych zastosowano hartowane szkło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Mirropane™</w:t>
      </w:r>
      <w:r>
        <w:rPr>
          <w:rFonts w:ascii="calibri" w:hAnsi="calibri" w:eastAsia="calibri" w:cs="calibri"/>
          <w:sz w:val="24"/>
          <w:szCs w:val="24"/>
        </w:rPr>
        <w:t xml:space="preserve"> Chrome Plus T. Ten sam produkt został użyty w drzwiach i szklanych elementach dekoracyjnych z wygrawerowanym motywem liści i gałęzi, które ozdobiły wnętrza apartamentów hotelowych.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Przezroczystość szkła sprawia, że jest ono często niezauważanym elementem każdego budynku, ale ma ono ogromny wpływ na wiele aspektów jego funkcjonowania. Zastosowanie wysokiej jakości szyb w hotelach pozwala zmniejszyć wydatki na ogrzanie i klimatyzację, a także przekłada się na poprawę poczucia komfortu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kierownik komunikacji marketingowej,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https://sustainablehospitalityalliance.org/our-work/climate-action/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https://www.iea.org/reports/global-status-report-for-buildings-and-construction-2019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1785320c9eea01bacfb80c0c232b8186&amp;id=198398&amp;typ=epr#_ftn1" TargetMode="External"/><Relationship Id="rId8" Type="http://schemas.openxmlformats.org/officeDocument/2006/relationships/hyperlink" Target="http://royalbrand.biuroprasowe.pl/word/?hash=1785320c9eea01bacfb80c0c232b8186&amp;id=198398&amp;typ=epr#_ftn2" TargetMode="External"/><Relationship Id="rId9" Type="http://schemas.openxmlformats.org/officeDocument/2006/relationships/hyperlink" Target="http://www.pilkington.pl" TargetMode="External"/><Relationship Id="rId10" Type="http://schemas.openxmlformats.org/officeDocument/2006/relationships/hyperlink" Target="http://royalbrand.biuroprasowe.pl/word/?hash=1785320c9eea01bacfb80c0c232b8186&amp;id=198398&amp;typ=eprmailto:Ewelina.Wojcicka@pl.nsg.com" TargetMode="External"/><Relationship Id="rId11" Type="http://schemas.openxmlformats.org/officeDocument/2006/relationships/hyperlink" Target="http://royalbrand.biuroprasowe.pl/word/?hash=1785320c9eea01bacfb80c0c232b8186&amp;id=198398&amp;typ=epr#_ftnref1" TargetMode="External"/><Relationship Id="rId12" Type="http://schemas.openxmlformats.org/officeDocument/2006/relationships/hyperlink" Target="https://sustainablehospitalityalliance.org/our-work/climate-action/" TargetMode="External"/><Relationship Id="rId13" Type="http://schemas.openxmlformats.org/officeDocument/2006/relationships/hyperlink" Target="http://royalbrand.biuroprasowe.pl/word/?hash=1785320c9eea01bacfb80c0c232b8186&amp;id=198398&amp;typ=epr#_ftnref2" TargetMode="External"/><Relationship Id="rId14" Type="http://schemas.openxmlformats.org/officeDocument/2006/relationships/hyperlink" Target="https://www.iea.org/reports/global-status-report-for-buildings-and-construction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2026-01-10T02:10:10+01:00</dcterms:created>
  <dcterms:modified xsi:type="dcterms:W3CDTF">2026-01-10T02:10:10+01:00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