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Pilkington SaniTise™ pośród nagrodzonych w programie IRBS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czerwcu miał miejsce trzydziesty, jubileuszowy Konwent Stolarki. W jego trakcie wręczono nagrody firmom startującym w programie IRBS – Innowacyjnych Rozwiązań Branży Stolarki. Jedną z wyróżnionych firm została spółka Pilkington Polska, nagrodzona za szkło antymikrobowe Pilkington SaniTise™.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Innowacyjne rozwiązania branży stolarki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IRBS organizowany jest przez firmę Stolarka VIP. Biorą w nim udział producenci maszyn, komponentów, programów IT oraz innych elementów powiązanych ze stolarką. Jego celem jest wyróżnienie i promocja rozwiązań cechujących się wysoką innowacyjnością oraz spełniających potrzeby współczesnych czasów. Jury podczas wyboru zwraca uwagę na czynniki takie jak ekologiczność produktu czy intuicyjność jego użycia.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tegorocznej edycji kapituła programu wyróżniła aż jedenaście przedsiębiorstw, które w ostatnich dwunastu miesiącach wprowadziły na rynek nowy produkt lub technologię. Pośród zwycięzców znalazła się firma Pilkington Polska, którą nagrodzono za szkło antymikrobowe Pilkington </w:t>
      </w:r>
      <w:r>
        <w:rPr>
          <w:rFonts w:ascii="calibri" w:hAnsi="calibri" w:eastAsia="calibri" w:cs="calibri"/>
          <w:sz w:val="24"/>
          <w:szCs w:val="24"/>
          <w:b/>
        </w:rPr>
        <w:t xml:space="preserve">SaniTise™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Wyróżnienie w programie IRBS to ogromna radość dla całej NSG Grup, która ciężko pracowała, żeby wdrożyć szkło antymikrobowe na rynek</w:t>
      </w:r>
      <w:r>
        <w:rPr>
          <w:rFonts w:ascii="calibri" w:hAnsi="calibri" w:eastAsia="calibri" w:cs="calibri"/>
          <w:sz w:val="24"/>
          <w:szCs w:val="24"/>
        </w:rPr>
        <w:t xml:space="preserve"> – mówi Ewelina Wójcicka, koordynator ds. komunikacji marketingowej.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Bezpieczeństwo sanitarne jest ważne każdego dnia, a o jego istotnej roli przypomniała nam pandemia COVID-19. Mamy nadzieję, że nasze szkło pozwoli poprawić warunki sanitarne w wielu miejscach i zmniejszy ryzyko zakażeniem się</w:t>
      </w:r>
      <w:r>
        <w:rPr>
          <w:rFonts w:ascii="calibri" w:hAnsi="calibri" w:eastAsia="calibri" w:cs="calibri"/>
          <w:sz w:val="24"/>
          <w:szCs w:val="24"/>
        </w:rPr>
        <w:t xml:space="preserve"> 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Szkło walczące z mikrobami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Jury doceniło wysoką jakość wykonania oraz dostosowanie do współczesnych realiów. Pilkington </w:t>
      </w:r>
      <w:r>
        <w:rPr>
          <w:rFonts w:ascii="calibri" w:hAnsi="calibri" w:eastAsia="calibri" w:cs="calibri"/>
          <w:sz w:val="24"/>
          <w:szCs w:val="24"/>
          <w:b/>
        </w:rPr>
        <w:t xml:space="preserve">SaniTise™</w:t>
      </w:r>
      <w:r>
        <w:rPr>
          <w:rFonts w:ascii="calibri" w:hAnsi="calibri" w:eastAsia="calibri" w:cs="calibri"/>
          <w:sz w:val="24"/>
          <w:szCs w:val="24"/>
        </w:rPr>
        <w:t xml:space="preserve"> to szkło pokryte transparentną powłoką fotokatalityczną, która aktywuje się pod wpływem ekspozycji na promieniowanie ultrafioletowe. Zawarty w niej TiO</w:t>
      </w:r>
    </w:p>
    <w:p>
      <w:r>
        <w:rPr>
          <w:rFonts w:ascii="calibri" w:hAnsi="calibri" w:eastAsia="calibri" w:cs="calibri"/>
          <w:sz w:val="24"/>
          <w:szCs w:val="24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 reaguje z parą wodną w procesie fotokatalitycznym, co powoduje powstanie reaktywnych form tlenu. Zapewniają one szereg funkcji, w tym możliwość rozłożenia organicznych osadów, zapewniając, właściwości antymikrobowe i przeciwko wirusom otoczkowym na powierzchni szkła.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Pilkington </w:t>
      </w:r>
      <w:r>
        <w:rPr>
          <w:rFonts w:ascii="calibri" w:hAnsi="calibri" w:eastAsia="calibri" w:cs="calibri"/>
          <w:sz w:val="24"/>
          <w:szCs w:val="24"/>
          <w:b/>
        </w:rPr>
        <w:t xml:space="preserve">SaniTise™</w:t>
      </w:r>
      <w:r>
        <w:rPr>
          <w:rFonts w:ascii="calibri" w:hAnsi="calibri" w:eastAsia="calibri" w:cs="calibri"/>
          <w:sz w:val="24"/>
          <w:szCs w:val="24"/>
        </w:rPr>
        <w:t xml:space="preserve"> można poddawać hartowaniu, laminowaniu, gięciu i zespalaniu, co sprawia, że nadaje się ono do wielu zastosowań np.: w fasadach, drzwiach czy oknach.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Szkło antymikrobowe projektowane było z myślą o użytku w szpitalach i innych obiektach służby zdrowia, ale sprawdzi się również w innych lokalizacjach. Doskonale nadaje się do miejsc, w których przebywają duże ilości ludzi np. na dworcach, w szkołach, sklepach czy hotelach. Sprawdzi się również w pojazdach komunikacji publicznej, skutecznie chroniąc przed kontaktem ze szkodliwymi drobnoustrojami.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KONIEC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O firmie: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NSG Group jest obecnie jednym z największych światowych producentów szkła i produktów szklanych, działającym w trzech podstawowych sektorach: Motoryzacyjnym, Architektonicznym i Nowych Technologii. Sektor architektoniczny dostarcza szkło do zastosowań architektonicznych, energii słonecznej oraz innych sektorów. Sektor motoryzacyjny obsługuje rynek oryginalnego wyposażenia (OE) i części zamienne (AGR).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Nowe Technologie to sektor obejmujący zróżnicowane i złożone procesy biznesowe i produkcyjne takie jak soczewki, światłowody do drukarek i skanerów, specjalistyczne włókno szklane służące do produkcji kordów stosowanych w paskach rozrządu oraz płatki szklane.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można znaleźć na stronie internetowej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www.pilkington.pl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Kontakt dla dziennikarzy: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Ewelina Wójcicka, Marketing Communications Coordinator, Pilkington IGP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tel.: +48 22 548 75 03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e-mail: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Ewelina.Wojcicka@pl.nsg.com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pilkington.pl" TargetMode="External"/><Relationship Id="rId8" Type="http://schemas.openxmlformats.org/officeDocument/2006/relationships/hyperlink" Target="http://royalbrand.biuroprasowe.pl/word/?hash=4083b11ef3651322fdc7d84d417ea46f&amp;id=165224&amp;typ=eprmailto:Ewelina.Wojcicka@pl.ns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2025-04-12T23:59:18+02:00</dcterms:created>
  <dcterms:modified xsi:type="dcterms:W3CDTF">2025-04-12T23:59:18+02:00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