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Czysty jak szkło. Jak dobór szkła może ograniczyć choroby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drobnoustroje, niedostatki w ochronie zdrowia i zmiany klimatu to jedne z czynników, które mogą zwiększyć prawdopodobieństwo wystąpienia epidemii. Należy temu zapobiegać w każdy możliwy sposób – wybór odpowiedniej jakości szkła może w tym pomóc.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Pandemia COVID-19 może nie być ostatnią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Koronawirus nie ustępuje, ale na przełomie 2020 i 2021 pojawiło się światełko w tunelu – opracowano i wdrożono skuteczną szczepionkę oraz testuje się kolejne preparaty zapobiegające zakażeniu. Wiele wskazuje na to, że nawet po zaszczepieniu większości populacji, SARS-COV-2 będzie wciąż między nami obecny; mogą nawet wybuchać lokalne epidemie.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Działać indywidualnie i globalnie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Chorobom i zmianom klimatu należy zapobiegać w każdy możliwy sposób. Warto zacząć od sposobów, które dostępne są na wyciągnięcie ręki, choć nie należy zapominać o systemowych rozwiązaniach. Naszą odporność może poprawić zbilansowana dieta z odpowiednią ilością warzyw i owoców. Pomóc może również ruch – regularne ćwiczenia i poruszanie się pieszo czy rowerem poprawią nie tylko naszą kondycję, ale też pozytywnie wpłyną na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Indywidualne działania będą jednak nieskuteczne, jeżeli w parze nie będą szły kompleksowe działania. Jednakże, do tego potrzebne są nie tylko wykształcone i doświadczone kadry, ale również odpowiednie rozwiązania architektoniczne. Same szpitale mogą być ogniskami zakażeń, z różnych powodów – od obniżonej odporności pacjentów przez niejałowy sprzęt po samo wnętrze szpitala, które nie jest odpowiednio czyszczone. Szacuje się, że w Europie rocznie w szpitalach zakaża się prawie 4 miliony pacjentów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w związku z tym zwracać uwagę, czy w budynku szpitala zastosowano odpowiednie rozwiązania architektoniczne, gdyż są one w stanie ograniczyć prawdopodobieństwo zakażenia, a także skrócić czas pobytu. Jednym z najprostszych, ale również najskuteczniejszych rozwiązań jest szkło pokryte powłoką antymikrobową.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Szkło antymikrobowe – jak działa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są jednoznaczne – rynek szkła zwalczającego drobnoustroje rośnie i przewiduje się, że w 2026 roku osiągnie wartość 328,1 miliona dolarów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Z przebadanych użytkowników, największą część, bo aż 46,8% stanowiły szpitale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; jasno pokazuje to, że szkło tego typu może być skutecznym rozwiązaniem redukującym ryzyko zakażenia w szpitalach, ale również może wpłynąć na ograniczenie prawdopodobieństwa wystąpienia epidemii.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ze sposobów na zapewnienie szklanej tafli właściwości antymikrobowych jest pokrycie go transparentną powłoką fotokatalityczna na bazie TiO</w:t>
      </w:r>
    </w:p>
    <w:p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Wystarczy ekspozycja na promieniowanie UV ze światła dziennego lub sztucznych źródeł, żeby zapewnić ochronę przed bakteriami i wirusami. Jednym z dostępnych na rynku produktów wykorzystujących tę technologię jest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SaniTise™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Jednym z największych zmartwień dotyczących koronawirusa był fakt, że jest on w stanie utrzymywać się na niektórych powierzchniach przez dłuższy czas, co zwiększa prawdopodobieństwo zakażenia</w:t>
      </w:r>
      <w:r>
        <w:rPr>
          <w:rFonts w:ascii="calibri" w:hAnsi="calibri" w:eastAsia="calibri" w:cs="calibri"/>
          <w:sz w:val="24"/>
          <w:szCs w:val="24"/>
        </w:rPr>
        <w:t xml:space="preserve"> – mówi Magdalena Skoczyńska, Strategic Sales &amp; VAP Manager Pilkington Polska.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Szkło pokryte powłoką fotokatalityczną nie tylko ogranicza taką możliwość, ale również zwiększa bezpieczeństwo w szpitalu, zmniejszając możliwość wystąpienia zakażenia innymi chorobami. Dodatkowo, jest olefobowe, a zatem łatwe do utrzymania w czystości.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Szkło – pomoc w walce z zarazkami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takie jak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SaniTise™</w:t>
      </w:r>
      <w:r>
        <w:rPr>
          <w:rFonts w:ascii="calibri" w:hAnsi="calibri" w:eastAsia="calibri" w:cs="calibri"/>
          <w:sz w:val="24"/>
          <w:szCs w:val="24"/>
        </w:rPr>
        <w:t xml:space="preserve"> sprawdzą się nie tylko w szpitalach, ale również w laboratoriach i każdym innym miejscu, w którym spotykają się duże ilości ludzi. Szkło można hartować, giąć czy zespalać, dzięki czemu można je zastosować w szkołach, bibliotekach czy środkach komunikacji publicznej. Może zmniejszyć to prawdopodobieństwo zakażenia.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wybór odpowiedniej tafli szkła ma ogromne znaczenie i może przyczynić się do tego, aby uczynić świat zdrowszym, czystszym i bezpieczniejszym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motoryzacyjny obsługuje rynek oryginalnego wyposażenia, części zamienne i specjalistyczne rynki szyb transportowych. Sektor architektoniczny dostarcza szkło do zastosowań architektonicznych, energii słonecznej oraz cyfrowych oznakowań i wyświetlaczy. Produkty technologiczne obejmują bardzo cienkie szkło do wyświetlaczy, soczewki i światłowody do drukarek oraz włókno szklane używane w separatorach akumulatorów i paskach rozrządu silnika. Posiadamy duże udziały w większości rynków produktów architektonicznych i motoryzacyjnych na świecie, o szerokim zasięgu geograficznym, co pozwala nam odpowiadać na potrzeby klientów, których działalność, szczególnie w przypadku rynku oryginalnych szyb samochodowych, ma coraz bardziej globalny charakter. Obecnie, NSG Group prowadzi działalność produkcyjną na całym świecie i prowadzi sprzedaż w ponad 100 krajach. W roku podatkowym zakończonym 31 marca 2020 r. sprzedaż Grupy wyniosła ok. 4,60 miliarda euro. Z łącznej sprzedaży Grupy 38% zrealizowano w Europie, 28% w Azji, łącznie z Japonią i 27% w obu Amerykach.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Wójcicka, Marketing Communications Coordinator, Pilkington IGP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22 548 75 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Ewelina.Wojcicka@pl.nsg.com</w:t>
        </w:r>
      </w:hyperlink>
    </w:p>
    <w:p>
      <w:pPr>
        <w:spacing w:before="0" w:after="300"/>
      </w:pP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https://www.labonline.com.au/content/life-science-clinical-diagnostics-instruments/article/medieval-glass-making-technique-kills-hospital-bacteria-1167894763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https://www.kbvresearch.com/antibacterial-glass-market/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https://www.grandviewresearch.com/industry-analysis/antibacterial-glass-industry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oyalbrand.biuroprasowe.pl/word/?hash=8e57f9637fe0c3b74ec7c68b06243d51&amp;id=146349&amp;typ=epr#_ftn1" TargetMode="External"/><Relationship Id="rId8" Type="http://schemas.openxmlformats.org/officeDocument/2006/relationships/hyperlink" Target="http://royalbrand.biuroprasowe.pl/word/?hash=8e57f9637fe0c3b74ec7c68b06243d51&amp;id=146349&amp;typ=epr#_ftn2" TargetMode="External"/><Relationship Id="rId9" Type="http://schemas.openxmlformats.org/officeDocument/2006/relationships/hyperlink" Target="http://royalbrand.biuroprasowe.pl/word/?hash=8e57f9637fe0c3b74ec7c68b06243d51&amp;id=146349&amp;typ=epr#_ftn3" TargetMode="External"/><Relationship Id="rId10" Type="http://schemas.openxmlformats.org/officeDocument/2006/relationships/image" Target="media/section_image1.jpg"/><Relationship Id="rId11" Type="http://schemas.openxmlformats.org/officeDocument/2006/relationships/hyperlink" Target="http://www.pilkington.pl" TargetMode="External"/><Relationship Id="rId12" Type="http://schemas.openxmlformats.org/officeDocument/2006/relationships/hyperlink" Target="http://royalbrand.biuroprasowe.pl/word/?hash=8e57f9637fe0c3b74ec7c68b06243d51&amp;id=146349&amp;typ=eprmailto:Ewelina.Wojcicka@pl.nsg.com" TargetMode="External"/><Relationship Id="rId13" Type="http://schemas.openxmlformats.org/officeDocument/2006/relationships/hyperlink" Target="http://royalbrand.biuroprasowe.pl/word/?hash=8e57f9637fe0c3b74ec7c68b06243d51&amp;id=146349&amp;typ=epr#_ftnref1" TargetMode="External"/><Relationship Id="rId14" Type="http://schemas.openxmlformats.org/officeDocument/2006/relationships/hyperlink" Target="https://www.labonline.com.au/content/life-science-clinical-diagnostics-instruments/article/medieval-glass-making-technique-kills-hospital-bacteria-1167894763" TargetMode="External"/><Relationship Id="rId15" Type="http://schemas.openxmlformats.org/officeDocument/2006/relationships/hyperlink" Target="http://royalbrand.biuroprasowe.pl/word/?hash=8e57f9637fe0c3b74ec7c68b06243d51&amp;id=146349&amp;typ=epr#_ftnref2" TargetMode="External"/><Relationship Id="rId16" Type="http://schemas.openxmlformats.org/officeDocument/2006/relationships/hyperlink" Target="https://www.kbvresearch.com/antibacterial-glass-market/" TargetMode="External"/><Relationship Id="rId17" Type="http://schemas.openxmlformats.org/officeDocument/2006/relationships/hyperlink" Target="http://royalbrand.biuroprasowe.pl/word/?hash=8e57f9637fe0c3b74ec7c68b06243d51&amp;id=146349&amp;typ=epr#_ftnref3" TargetMode="External"/><Relationship Id="rId18" Type="http://schemas.openxmlformats.org/officeDocument/2006/relationships/hyperlink" Target="https://www.grandviewresearch.com/industry-analysis/antibacterial-glass-indu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2026-09-07T06:05:09+02:00</dcterms:created>
  <dcterms:modified xsi:type="dcterms:W3CDTF">2026-09-07T06:05:09+02:00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