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Szklane remedium na hałas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Współczesny świat jest bardzo głośny – miasta pełne są szumu pochodzącego z ludzkiej działalności. Długotrwała ekspozycja na niepożądane dźwięki ma poważne konsekwencje zdrowotne, więc należy jej przeciwdziałać. Może w tym pomóc szkło dźwiękochłonne.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Hałas – problem stary jak cywilizacja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Hałas jest jednym z największych problemów współczesnego świata. Choć zdecydowanie nasilił się wraz z powstaniem cywilizacji przemysłowej, jest to zjawisko stare jak świat – już w starożytnym Rzymie oraz w wielu średniowiecznych miastach istniał zakaz poruszania się rydwanami lub wozami w nocy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. Miało to zapewnić mieszkańcom spokojny sen.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hałas jest dla nas w pewien sposób przezroczysty (ponieważ nie jesteśmy w stanie całkowicie wyłączyć słuchu, nasze mózgi ignorują część dźwięków), nie oznacza to, że na nas nie wpływa. Natężenie dźwięku o poziomie 35 dB jest w stanie podnieść ciśnienie krwi, tymczasem prawie sto milionów ludzi w Unii Europejskiej jest codziennie narażonych na działanie hałasu o poziomie przekraczającym 55 dB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. W dłuższej perspektywie może to prowadzić do poważnych problemów ze zdrowiem.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Najbardziej narażony jest zmysł słuchu, ale hałas wpływa również negatywnie na ciśnienie krwi czy pracę serca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[3]</w:t>
        </w:r>
      </w:hyperlink>
      <w:r>
        <w:rPr>
          <w:rFonts w:ascii="calibri" w:hAnsi="calibri" w:eastAsia="calibri" w:cs="calibri"/>
          <w:sz w:val="24"/>
          <w:szCs w:val="24"/>
        </w:rPr>
        <w:t xml:space="preserve">. Zanieczyszczenie dźwiękowe ma poważne konsekwencje dla naszego zdrowia psychicznego. Nie tylko powoduje zwiększony poziom stresu, ale również prowadzi do problemów ze snem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[4]</w:t>
        </w:r>
      </w:hyperlink>
      <w:r>
        <w:rPr>
          <w:rFonts w:ascii="calibri" w:hAnsi="calibri" w:eastAsia="calibri" w:cs="calibri"/>
          <w:sz w:val="24"/>
          <w:szCs w:val="24"/>
        </w:rPr>
        <w:t xml:space="preserve">. Prowadzi też do pogorszenia zdolności poznawczych i utrudnia naukę czy rozumienie mowy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[5]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Zanieczyszczenie dźwiękowe jest równie destruktywne co inne rodzaje zanieczyszczeń, ale trudniej z nim walczyć. Wpływ niepożądanego światła można ograniczyć zamykając oczy. Nie da się tego zrobić z uszami, a ciągłe chodzenie w zatyczkach może być równie uciążliwe, co sam hałas. Tym bardziej, że zbyt niskie natężenie dźwięków też może być przez nas odbierane jako niepokojące!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izolować się od zewnętrznego hałasu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Ciężko jest całkowicie wyeliminować wszystkie źródła dźwięku, ale jak radzić sobie z problemem hałasu? Z pomocą przychodzą współczesne technologie budowlane, które pozwalają znacząco ograniczyć dochodzące do nas dźwięki i zwiększyć komfort przebywania w pomieszczeniu.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Większość czasu spędzamy w budynkach, więc ich właściwa akustyka może mieć kluczowy wpływ na nasz dobrostan fizyczny i psychiczny</w:t>
      </w:r>
      <w:r>
        <w:rPr>
          <w:rFonts w:ascii="calibri" w:hAnsi="calibri" w:eastAsia="calibri" w:cs="calibri"/>
          <w:sz w:val="24"/>
          <w:szCs w:val="24"/>
        </w:rPr>
        <w:t xml:space="preserve"> – mówi Szymon Piróg, kierownik biura doradztwa technicznego Pilkington Polska. 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Jednym z najprostszych sposobów na zwiększenie komfortu akustycznego w pomieszczeniu jest montaż szkła dźwiękochłonnego w oknach. Szyby i rama mogą mieć różny stopień izolacyjności akustycznej, więc trzeba pamiętać, że okno stanowi całość, a jeden źle dobrany element może wszystko zniweczyć.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Szkło dźwiękochłonne to komfort akustyczny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Szkło dźwiękochłonne takie jak Pilkington </w:t>
      </w:r>
      <w:r>
        <w:rPr>
          <w:rFonts w:ascii="calibri" w:hAnsi="calibri" w:eastAsia="calibri" w:cs="calibri"/>
          <w:sz w:val="24"/>
          <w:szCs w:val="24"/>
          <w:b/>
        </w:rPr>
        <w:t xml:space="preserve">Optiphon™</w:t>
      </w:r>
      <w:r>
        <w:rPr>
          <w:rFonts w:ascii="calibri" w:hAnsi="calibri" w:eastAsia="calibri" w:cs="calibri"/>
          <w:sz w:val="24"/>
          <w:szCs w:val="24"/>
        </w:rPr>
        <w:t xml:space="preserve"> pozwala w znaczącym stopniu zredukować dopływ dźwięków z zewnątrz, zapewniając tym samym ciszę i komfort akustyczny. Możliwe jest to dzięki zastosowaniu pochłaniającej fale dźwiękowe folii PVB, która znajduje się pomiędzy szklanymi taflami. Pozwala ona stłumić dochodzące z zewnątrz dźwięki.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Istotna jest również grubość szkła – szyby dostępne są w różnych grubościach, ale panuje generalna zasada, że im grubsza tafla, tym lepiej izoluje ona od niepożądanych dźwięków. Pojedyncza szyba laminowana o grubości 8,8 mm z folią akustyczną ma współczynnik R</w:t>
      </w:r>
    </w:p>
    <w:p>
      <w:r>
        <w:rPr>
          <w:rFonts w:ascii="calibri" w:hAnsi="calibri" w:eastAsia="calibri" w:cs="calibri"/>
          <w:sz w:val="24"/>
          <w:szCs w:val="24"/>
        </w:rPr>
        <w:t xml:space="preserve">w</w:t>
      </w:r>
      <w:r>
        <w:rPr>
          <w:rFonts w:ascii="calibri" w:hAnsi="calibri" w:eastAsia="calibri" w:cs="calibri"/>
          <w:sz w:val="24"/>
          <w:szCs w:val="24"/>
        </w:rPr>
        <w:t xml:space="preserve"> wynoszący 37 dB. Współczynnik R</w:t>
      </w:r>
    </w:p>
    <w:p>
      <w:r>
        <w:rPr>
          <w:rFonts w:ascii="calibri" w:hAnsi="calibri" w:eastAsia="calibri" w:cs="calibri"/>
          <w:sz w:val="24"/>
          <w:szCs w:val="24"/>
        </w:rPr>
        <w:t xml:space="preserve">w</w:t>
      </w:r>
      <w:r>
        <w:rPr>
          <w:rFonts w:ascii="calibri" w:hAnsi="calibri" w:eastAsia="calibri" w:cs="calibri"/>
          <w:sz w:val="24"/>
          <w:szCs w:val="24"/>
        </w:rPr>
        <w:t xml:space="preserve"> określa wartość redukcji hałasu znajdującego się poza przegrodą. Skala decybeli jest skalą logarytmiczną, więc redukcja hałasu o 10 dB będzie przez nas odczuwana jako zmniejszenie natężenia dźwięku o połowę.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już pojedyncza tafla szkła jest w stanie znacząco zredukować pochodzący z zewnątrz hałas, zastosowanie jej w szybach zespolonych pozwala uzyskać jeszcze większą izolację od niepożądanych dźwięków. Można je poddawać obróbce, jak również łączyć z innymi rodzajami szkła, co pozwala uzyskać nie tylko izolację akustyczną, ale również cieplną, ochronę przed słońcem czy właściwości samoczyszczące.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Szyby dźwiękochłonne skutecznie redukują najczęściej spotykane źródła hałasu w miastach oraz zapewniają bezpieczeństwo – w razie mechanicznego uszkodzenia nie rozpryskują się, więc nie musimy obawiać się odłamków. Spełniają one wymogi norm takich jak EN 12600 czy EN 356.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Montaż szkła dźwiękochłonnego w dłuższej perspektywie pozytywnie wpływa na nasze zdrowie psychiczne i fizyczne. Przebywanie w cichym środowisku uspokaja, zmniejsza ciśnienie, wyrównuje tętno oraz zwalcza stres, co przekłada się na lepsze samopoczucie. Szkło dźwiękochłonne wytłumi przenikanie hałasu z zewnątrz, co pozwoli uzyskać wewnętrzny spokój.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KONIEC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O firmie: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NSG Group jest obecnie jednym z największych światowych producentów szkła i produktów szklanych, działającym w trzech podstawowych sektorach: Motoryzacyjnym, Architektonicznym i Nowych Technologii. Sektor motoryzacyjny obsługuje rynek oryginalnego wyposażenia, części zamienne i specjalistyczne rynki szyb transportowych. Sektor architektoniczny dostarcza szkło do zastosowań architektonicznych, energii słonecznej oraz cyfrowych oznakowań i wyświetlaczy. Produkty technologiczne obejmują bardzo cienkie szkło do wyświetlaczy, soczewki i światłowody do drukarek oraz włókno szklane używane w separatorach akumulatorów i paskach rozrządu silnika. Posiadamy duże udziały w większości rynków produktów architektonicznych i motoryzacyjnych na świecie, o szerokim zasięgu geograficznym, co pozwala nam odpowiadać na potrzeby klientów, których działalność, szczególnie w przypadku rynku oryginalnych szyb samochodowych, ma coraz bardziej globalny charakter. Obecnie, NSG Group prowadzi działalność produkcyjną na całym świecie i prowadzi sprzedaż w ponad 100 krajach. W roku podatkowym zakończonym 31 marca 2020 r. sprzedaż Grupy wyniosła ok. 4,60 miliarda euro. Z łącznej sprzedaży Grupy 38% zrealizowano w Europie, 28% w Azji, łącznie z Japonią i 27% w obu Amerykach.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można znaleźć na stronie internetowej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www.pilkington.pl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dziennikarzy: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Ewelina Wójcicka, Marketing Communications Coordinator, Pilkington IGP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tel.: +48 22 548 75 03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Ewelina.Wojcicka@pl.nsg.com</w:t>
        </w:r>
      </w:hyperlink>
    </w:p>
    <w:p>
      <w:pPr>
        <w:spacing w:before="0" w:after="300"/>
      </w:pPr>
    </w:p>
    <w:p>
      <w:pPr>
        <w:spacing w:before="0" w:after="300"/>
      </w:pP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https://www.medscape.com/viewarticle/554566_2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https://www.eea.europa.eu/publications/environmental-noise-in-europe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[3]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https://www.jacc.org/doi/full/10.1016/j.jacc.2017.12.015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2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[4]</w:t>
        </w:r>
      </w:hyperlink>
      <w:hyperlink r:id="rId2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https://journals.lww.com/environepidem/Fulltext/2019/08000/Environmental_noise_and_sleep_and_mental_health.4.aspx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2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[5]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2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https://www.ncbi.nlm.nih.gov/pmc/articles/PMC5784839/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royalbrand.biuroprasowe.pl/word/?hash=d3c8c6a68465feff6991ad089c2ff2bc&amp;id=153371&amp;typ=epr#_ftn1" TargetMode="External"/><Relationship Id="rId8" Type="http://schemas.openxmlformats.org/officeDocument/2006/relationships/hyperlink" Target="http://royalbrand.biuroprasowe.pl/word/?hash=d3c8c6a68465feff6991ad089c2ff2bc&amp;id=153371&amp;typ=epr#_ftn2" TargetMode="External"/><Relationship Id="rId9" Type="http://schemas.openxmlformats.org/officeDocument/2006/relationships/hyperlink" Target="http://royalbrand.biuroprasowe.pl/word/?hash=d3c8c6a68465feff6991ad089c2ff2bc&amp;id=153371&amp;typ=epr#_ftn3" TargetMode="External"/><Relationship Id="rId10" Type="http://schemas.openxmlformats.org/officeDocument/2006/relationships/hyperlink" Target="http://royalbrand.biuroprasowe.pl/word/?hash=d3c8c6a68465feff6991ad089c2ff2bc&amp;id=153371&amp;typ=epr#_ftn4" TargetMode="External"/><Relationship Id="rId11" Type="http://schemas.openxmlformats.org/officeDocument/2006/relationships/hyperlink" Target="http://royalbrand.biuroprasowe.pl/word/?hash=d3c8c6a68465feff6991ad089c2ff2bc&amp;id=153371&amp;typ=epr#_ftn5" TargetMode="External"/><Relationship Id="rId12" Type="http://schemas.openxmlformats.org/officeDocument/2006/relationships/hyperlink" Target="http://www.pilkington.pl" TargetMode="External"/><Relationship Id="rId13" Type="http://schemas.openxmlformats.org/officeDocument/2006/relationships/hyperlink" Target="http://royalbrand.biuroprasowe.pl/word/?hash=d3c8c6a68465feff6991ad089c2ff2bc&amp;id=153371&amp;typ=eprmailto:Ewelina.Wojcicka@pl.nsg.com" TargetMode="External"/><Relationship Id="rId14" Type="http://schemas.openxmlformats.org/officeDocument/2006/relationships/hyperlink" Target="http://royalbrand.biuroprasowe.pl/word/?hash=d3c8c6a68465feff6991ad089c2ff2bc&amp;id=153371&amp;typ=epr#_ftnref1" TargetMode="External"/><Relationship Id="rId15" Type="http://schemas.openxmlformats.org/officeDocument/2006/relationships/hyperlink" Target="https://www.medscape.com/viewarticle/554566_2" TargetMode="External"/><Relationship Id="rId16" Type="http://schemas.openxmlformats.org/officeDocument/2006/relationships/hyperlink" Target="http://royalbrand.biuroprasowe.pl/word/?hash=d3c8c6a68465feff6991ad089c2ff2bc&amp;id=153371&amp;typ=epr#_ftnref2" TargetMode="External"/><Relationship Id="rId17" Type="http://schemas.openxmlformats.org/officeDocument/2006/relationships/hyperlink" Target="https://www.eea.europa.eu/publications/environmental-noise-in-europe" TargetMode="External"/><Relationship Id="rId18" Type="http://schemas.openxmlformats.org/officeDocument/2006/relationships/hyperlink" Target="http://royalbrand.biuroprasowe.pl/word/?hash=d3c8c6a68465feff6991ad089c2ff2bc&amp;id=153371&amp;typ=epr#_ftnref3" TargetMode="External"/><Relationship Id="rId19" Type="http://schemas.openxmlformats.org/officeDocument/2006/relationships/hyperlink" Target="https://www.jacc.org/doi/full/10.1016/j.jacc.2017.12.015" TargetMode="External"/><Relationship Id="rId20" Type="http://schemas.openxmlformats.org/officeDocument/2006/relationships/hyperlink" Target="http://royalbrand.biuroprasowe.pl/word/?hash=d3c8c6a68465feff6991ad089c2ff2bc&amp;id=153371&amp;typ=epr#_ftnref4" TargetMode="External"/><Relationship Id="rId21" Type="http://schemas.openxmlformats.org/officeDocument/2006/relationships/hyperlink" Target="https://journals.lww.com/environepidem/Fulltext/2019/08000/Environmental_noise_and_sleep_and_mental_health.4.aspx" TargetMode="External"/><Relationship Id="rId22" Type="http://schemas.openxmlformats.org/officeDocument/2006/relationships/hyperlink" Target="http://royalbrand.biuroprasowe.pl/word/?hash=d3c8c6a68465feff6991ad089c2ff2bc&amp;id=153371&amp;typ=epr#_ftnref5" TargetMode="External"/><Relationship Id="rId23" Type="http://schemas.openxmlformats.org/officeDocument/2006/relationships/hyperlink" Target="https://www.ncbi.nlm.nih.gov/pmc/articles/PMC5784839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2025-11-28T23:07:38+01:00</dcterms:created>
  <dcterms:modified xsi:type="dcterms:W3CDTF">2025-11-28T23:07:38+01:00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