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Szklane remedium na hałas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Współczesny świat jest bardzo głośny – miasta pełne są szumu pochodzącego z ludzkiej działalności. Długotrwała ekspozycja na niepożądane dźwięki ma poważne konsekwencje zdrowotne, więc należy jej przeciwdziałać. Może w tym pomóc szkło dźwiękochłonne.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Hałas – problem stary jak cywilizacja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Hałas jest jednym z największych problemów współczesnego świata. Choć zdecydowanie nasilił się wraz z powstaniem cywilizacji przemysłowej, jest to zjawisko stare jak świat – już w starożytnym Rzymie oraz w wielu średniowiecznych miastach istniał zakaz poruszania się rydwanami lub wozami w nocy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Miało to zapewnić mieszkańcom spokojny sen.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hałas jest dla nas w pewien sposób przezroczysty (ponieważ nie jesteśmy w stanie całkowicie wyłączyć słuchu, nasze mózgi ignorują część dźwięków), nie oznacza to, że na nas nie wpływa. Natężenie dźwięku o poziomie 35 dB jest w stanie podnieść ciśnienie krwi, tymczasem prawie sto milionów ludzi w Unii Europejskiej jest codziennie narażonych na działanie hałasu o poziomie przekraczającym 55 dB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dłuższej perspektywie może to prowadzić do poważnych problemów ze zdrowiem.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narażony jest zmysł słuchu, ale hałas wpływa również negatywnie na ciśnienie krwi czy pracę serca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Zanieczyszczenie dźwiękowe ma poważne konsekwencje dla naszego zdrowia psychicznego. Nie tylko powoduje zwiększony poziom stresu, ale również prowadzi do problemów ze snem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Prowadzi też do pogorszenia zdolności poznawczych i utrudnia naukę czy rozumienie mowy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Zanieczyszczenie dźwiękowe jest równie destruktywne co inne rodzaje zanieczyszczeń, ale trudniej z nim walczyć. Wpływ niepożądanego światła można ograniczyć zamykając oczy. Nie da się tego zrobić z uszami, a ciągłe chodzenie w zatyczkach może być równie uciążliwe, co sam hałas. Tym bardziej, że zbyt niskie natężenie dźwięków też może być przez nas odbierane jako niepokojące!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izolować się od zewnętrznego hałasu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Ciężko jest całkowicie wyeliminować wszystkie źródła dźwięku, ale jak radzić sobie z problemem hałasu? Z pomocą przychodzą współczesne technologie budowlane, które pozwalają znacząco ograniczyć dochodzące do nas dźwięki i zwiększyć komfort przebywania w pomieszczeniu.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Większość czasu spędzamy w budynkach, więc ich właściwa akustyka może mieć kluczowy wpływ na nasz dobrostan fizyczny i psychiczny</w:t>
      </w:r>
      <w:r>
        <w:rPr>
          <w:rFonts w:ascii="calibri" w:hAnsi="calibri" w:eastAsia="calibri" w:cs="calibri"/>
          <w:sz w:val="24"/>
          <w:szCs w:val="24"/>
        </w:rPr>
        <w:t xml:space="preserve"> – mówi Szymon Piróg, kierownik biura doradztwa technicznego Pilkington Polska.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Jednym z najprostszych sposobów na zwiększenie komfortu akustycznego w pomieszczeniu jest montaż szkła dźwiękochłonnego w oknach. Szyby i rama mogą mieć różny stopień izolacyjności akustycznej, więc trzeba pamiętać, że okno stanowi całość, a jeden źle dobrany element może wszystko zniweczyć.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 dźwiękochłonne to komfort akustyczny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dźwiękochłonne takie jak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Optiphon™</w:t>
      </w:r>
      <w:r>
        <w:rPr>
          <w:rFonts w:ascii="calibri" w:hAnsi="calibri" w:eastAsia="calibri" w:cs="calibri"/>
          <w:sz w:val="24"/>
          <w:szCs w:val="24"/>
        </w:rPr>
        <w:t xml:space="preserve"> pozwala w znaczącym stopniu zredukować dopływ dźwięków z zewnątrz, zapewniając tym samym ciszę i komfort akustyczny. Możliwe jest to dzięki zastosowaniu pochłaniającej fale dźwiękowe folii PVB, która znajduje się pomiędzy szklanymi taflami. Pozwala ona stłumić dochodzące z zewnątrz dźwięki.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Istotna jest również grubość szkła – szyby dostępne są w różnych grubościach, ale panuje generalna zasada, że im grubsza tafla, tym lepiej izoluje ona od niepożądanych dźwięków. Pojedyncza szyba laminowana o grubości 8,8 mm z folią akustyczną ma współczynnik R</w:t>
      </w:r>
    </w:p>
    <w:p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wynoszący 37 dB. Współczynnik R</w:t>
      </w:r>
    </w:p>
    <w:p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określa wartość redukcji hałasu znajdującego się poza przegrodą. Skala decybeli jest skalą logarytmiczną, więc redukcja hałasu o 10 dB będzie przez nas odczuwana jako zmniejszenie natężenia dźwięku o połowę.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już pojedyncza tafla szkła jest w stanie znacząco zredukować pochodzący z zewnątrz hałas, zastosowanie jej w szybach zespolonych pozwala uzyskać jeszcze większą izolację od niepożądanych dźwięków. Można je poddawać obróbce, jak również łączyć z innymi rodzajami szkła, co pozwala uzyskać nie tylko izolację akustyczną, ale również cieplną, ochronę przed słońcem czy właściwości samoczyszczące.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Szyby dźwiękochłonne skutecznie redukują najczęściej spotykane źródła hałasu w miastach oraz zapewniają bezpieczeństwo – w razie mechanicznego uszkodzenia nie rozpryskują się, więc nie musimy obawiać się odłamków. Spełniają one wymogi norm takich jak EN 12600 czy EN 356.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Montaż szkła dźwiękochłonnego w dłuższej perspektywie pozytywnie wpływa na nasze zdrowie psychiczne i fizyczne. Przebywanie w cichym środowisku uspokaja, zmniejsza ciśnienie, wyrównuje tętno oraz zwalcza stres, co przekłada się na lepsze samopoczucie. Szkło dźwiękochłonne wytłumi przenikanie hałasu z zewnątrz, co pozwoli uzyskać wewnętrzny spokój.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motoryzacyjny obsługuje rynek oryginalnego wyposażenia, części zamienne i specjalistyczne rynki szyb transportowych. Sektor architektoniczny dostarcza szkło do zastosowań architektonicznych, energii słonecznej oraz cyfrowych oznakowań i wyświetlaczy. Produkty technologiczne obejmują bardzo cienkie szkło do wyświetlaczy, soczewki i światłowody do drukarek oraz włókno szklane używane w separatorach akumulatorów i paskach rozrządu silnika. Posiadamy duże udziały w większości rynków produktów architektonicznych i motoryzacyjnych na świecie, o szerokim zasięgu geograficznym, co pozwala nam odpowiadać na potrzeby klientów, których działalność, szczególnie w przypadku rynku oryginalnych szyb samochodowych, ma coraz bardziej globalny charakter. Obecnie, NSG Group prowadzi działalność produkcyjną na całym świecie i prowadzi sprzedaż w ponad 100 krajach. W roku podatkowym zakończonym 31 marca 2020 r. sprzedaż Grupy wyniosła ok. 4,60 miliarda euro. Z łącznej sprzedaży Grupy 38% zrealizowano w Europie, 28% w Azji, łącznie z Japonią i 27% w obu Amerykach.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https://www.medscape.com/viewarticle/554566_2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https://www.eea.europa.eu/publications/environmental-noise-in-europe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https://www.jacc.org/doi/full/10.1016/j.jacc.2017.12.015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https://journals.lww.com/environepidem/Fulltext/2019/08000/Environmental_noise_and_sleep_and_mental_health.4.aspx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https://www.ncbi.nlm.nih.gov/pmc/articles/PMC5784839/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53371&amp;hash=d3c8c6a68465feff6991ad089c2ff2bc#_ftn1" TargetMode="External"/><Relationship Id="rId8" Type="http://schemas.openxmlformats.org/officeDocument/2006/relationships/hyperlink" Target="http://royalbrand.biuroprasowe.pl/word/?typ=epr&amp;id=153371&amp;hash=d3c8c6a68465feff6991ad089c2ff2bc#_ftn2" TargetMode="External"/><Relationship Id="rId9" Type="http://schemas.openxmlformats.org/officeDocument/2006/relationships/hyperlink" Target="http://royalbrand.biuroprasowe.pl/word/?typ=epr&amp;id=153371&amp;hash=d3c8c6a68465feff6991ad089c2ff2bc#_ftn3" TargetMode="External"/><Relationship Id="rId10" Type="http://schemas.openxmlformats.org/officeDocument/2006/relationships/hyperlink" Target="http://royalbrand.biuroprasowe.pl/word/?typ=epr&amp;id=153371&amp;hash=d3c8c6a68465feff6991ad089c2ff2bc#_ftn4" TargetMode="External"/><Relationship Id="rId11" Type="http://schemas.openxmlformats.org/officeDocument/2006/relationships/hyperlink" Target="http://royalbrand.biuroprasowe.pl/word/?typ=epr&amp;id=153371&amp;hash=d3c8c6a68465feff6991ad089c2ff2bc#_ftn5" TargetMode="External"/><Relationship Id="rId12" Type="http://schemas.openxmlformats.org/officeDocument/2006/relationships/hyperlink" Target="http://www.pilkington.pl" TargetMode="External"/><Relationship Id="rId13" Type="http://schemas.openxmlformats.org/officeDocument/2006/relationships/hyperlink" Target="http://royalbrand.biuroprasowe.pl/word/?typ=epr&amp;id=153371&amp;hash=d3c8c6a68465feff6991ad089c2ff2bcmailto:Ewelina.Wojcicka@pl.nsg.com" TargetMode="External"/><Relationship Id="rId14" Type="http://schemas.openxmlformats.org/officeDocument/2006/relationships/hyperlink" Target="http://royalbrand.biuroprasowe.pl/word/?typ=epr&amp;id=153371&amp;hash=d3c8c6a68465feff6991ad089c2ff2bc#_ftnref1" TargetMode="External"/><Relationship Id="rId15" Type="http://schemas.openxmlformats.org/officeDocument/2006/relationships/hyperlink" Target="https://www.medscape.com/viewarticle/554566_2" TargetMode="External"/><Relationship Id="rId16" Type="http://schemas.openxmlformats.org/officeDocument/2006/relationships/hyperlink" Target="http://royalbrand.biuroprasowe.pl/word/?typ=epr&amp;id=153371&amp;hash=d3c8c6a68465feff6991ad089c2ff2bc#_ftnref2" TargetMode="External"/><Relationship Id="rId17" Type="http://schemas.openxmlformats.org/officeDocument/2006/relationships/hyperlink" Target="https://www.eea.europa.eu/publications/environmental-noise-in-europe" TargetMode="External"/><Relationship Id="rId18" Type="http://schemas.openxmlformats.org/officeDocument/2006/relationships/hyperlink" Target="http://royalbrand.biuroprasowe.pl/word/?typ=epr&amp;id=153371&amp;hash=d3c8c6a68465feff6991ad089c2ff2bc#_ftnref3" TargetMode="External"/><Relationship Id="rId19" Type="http://schemas.openxmlformats.org/officeDocument/2006/relationships/hyperlink" Target="https://www.jacc.org/doi/full/10.1016/j.jacc.2017.12.015" TargetMode="External"/><Relationship Id="rId20" Type="http://schemas.openxmlformats.org/officeDocument/2006/relationships/hyperlink" Target="http://royalbrand.biuroprasowe.pl/word/?typ=epr&amp;id=153371&amp;hash=d3c8c6a68465feff6991ad089c2ff2bc#_ftnref4" TargetMode="External"/><Relationship Id="rId21" Type="http://schemas.openxmlformats.org/officeDocument/2006/relationships/hyperlink" Target="https://journals.lww.com/environepidem/Fulltext/2019/08000/Environmental_noise_and_sleep_and_mental_health.4.aspx" TargetMode="External"/><Relationship Id="rId22" Type="http://schemas.openxmlformats.org/officeDocument/2006/relationships/hyperlink" Target="http://royalbrand.biuroprasowe.pl/word/?typ=epr&amp;id=153371&amp;hash=d3c8c6a68465feff6991ad089c2ff2bc#_ftnref5" TargetMode="External"/><Relationship Id="rId23" Type="http://schemas.openxmlformats.org/officeDocument/2006/relationships/hyperlink" Target="https://www.ncbi.nlm.nih.gov/pmc/articles/PMC57848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2024-04-30T10:26:48+02:00</dcterms:created>
  <dcterms:modified xsi:type="dcterms:W3CDTF">2024-04-30T10:26:48+02:00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