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Czwarta edycja Biegu Szklarskiego – zapisy trwają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września 2022 roku po raz czwarty biegacze wyruszą w ramach Biegu Szklarskiego. Zebrane w trakcie wydarzenia pieniądze zostaną przekazane na pomoc dzieciom poszkodowanym w wyniku wojny w Ukrainie. Organizatorami imprezy są NSG Group przy współpracy z MOSiR w Sandomierzu i Tarnobrzegu.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Organizowany od 2018 roku Bieg Szklarski wpisał się w już sportowy kalendarz Sandomierza i Tarnobrzegu. Od samego początku organizatorem biegu jest NSG Group, jeden z największych producentów szkła na świecie. Nazwa nawiązuje nie tylko do działalności firmy, ale również do bogatej historii hutnictwa szkła na ziemi sandomierskiej.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Edycja 2022 będzie miała miejsce 25 września. W ramach zawodów uczestnicy pobiegną na trzech dystansach. Bieg Główny odbędzie się na trasie o długości 25 km, a zawodnicy, tak jak w pierwszej edycji, wystartują w zakładzie Pilkington Automotive Poland w Chmielowie, zaś zakończą w Pilkington Polska w Sandomierzu. Kolejnym biegiem będzie Szklana 5-tka. Pięciokilometrowy bieg odbędzie się na trasie Stadion Sandomierz – Pilkington Polska w Sandomierzu.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Tegoroczną nowością jest możliwość udziału w Biegu Wirtualnym. Ponieważ filie NSG Group znajdują się w całym kraju, organizatorzy udostępnili możliwość biegu w wybranej przez siebie trasie na jednym z trzech dystansów obowiązujących w Biegu Szklarskim.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Biegu Szklarskiego zbierane będą pieniądze na fundację Happy Kids. Środki zostaną przeznaczone na pomoc dzieciom dotkniętym wojną w Ukrainie i sfinansowanie działań takich jak pomoc w ewakuacji, pozyskanie miejsc pobytu czy organizacja transportu. W tym roku organizatorzy Biegu wychodzą również do dzieci – w jego ramach odbędzie się seria biegów na dystansach 100-800 m, których uczestnikami będą dzieci </w:t>
      </w:r>
    </w:p>
    <w:p>
      <w:r>
        <w:rPr>
          <w:rFonts w:ascii="calibri" w:hAnsi="calibri" w:eastAsia="calibri" w:cs="calibri"/>
          <w:sz w:val="24"/>
          <w:szCs w:val="24"/>
        </w:rPr>
        <w:t xml:space="preserve"> w wieku od 5 do 12 lat. Otrzymają one pamiątkowe medale i będą miały dostęp do bufetu.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tych szczególnych czasach zwracamy uwagę na pomoc najbardziej potrzebującym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poszkodowanym</w:t>
      </w:r>
      <w:r>
        <w:rPr>
          <w:rFonts w:ascii="calibri" w:hAnsi="calibri" w:eastAsia="calibri" w:cs="calibri"/>
          <w:sz w:val="24"/>
          <w:szCs w:val="24"/>
        </w:rPr>
        <w:t xml:space="preserve"> – mówi Józef Banaś, pracownik Pilkington Automotive Poland </w:t>
      </w:r>
    </w:p>
    <w:p>
      <w:r>
        <w:rPr>
          <w:rFonts w:ascii="calibri" w:hAnsi="calibri" w:eastAsia="calibri" w:cs="calibri"/>
          <w:sz w:val="24"/>
          <w:szCs w:val="24"/>
        </w:rPr>
        <w:t xml:space="preserve"> i organizator biegu.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pomagać w każdy możliwy sposób. Sport ma moc łączenia ludzi i wierzymy, że dzięki jego magii uda nam się uzbierać rekordową kwotę, którą przekażemy na pomoc ukraińskim dzieciom. Wiemy, że wspólnymi siłami da się osiągnąć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uczestnik biegu otrzyma pakiet startowy oraz pamiątkowy medal, zaś na mecie czekać będą owoce i posiłki regeneracyjne. Zwycięzcy otrzymają nagrody, a spośród uczestników rozlosowane zostaną podarunki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oraz regulamin znaleźć można na stronie internetowej Biegu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www.biegszklarski.pl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fanpage’u na Facebook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https://pl-pl.facebook.com/biegszklarski/</w:t>
        </w:r>
      </w:hyperlink>
      <w:r>
        <w:rPr>
          <w:rFonts w:ascii="calibri" w:hAnsi="calibri" w:eastAsia="calibri" w:cs="calibri"/>
          <w:sz w:val="24"/>
          <w:szCs w:val="24"/>
        </w:rPr>
        <w:t xml:space="preserve">), a także u organizatorów pod numerem 605 192 289. Zapisy dostępne są pod adresem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https://biegszklarski.pl/zapisy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</w:t>
      </w:r>
    </w:p>
    <w:p>
      <w:r>
        <w:rPr>
          <w:rFonts w:ascii="calibri" w:hAnsi="calibri" w:eastAsia="calibri" w:cs="calibri"/>
          <w:sz w:val="24"/>
          <w:szCs w:val="24"/>
        </w:rPr>
        <w:t xml:space="preserve">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Natalia Kubowicz, Kierownik ds. komunikacji korporacyjnej NSG Group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+48 514 863 601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natalia.kubowicz@pl.nsg.com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egszklarski.pl" TargetMode="External"/><Relationship Id="rId8" Type="http://schemas.openxmlformats.org/officeDocument/2006/relationships/hyperlink" Target="https://pl-pl.facebook.com/biegszklarski/" TargetMode="External"/><Relationship Id="rId9" Type="http://schemas.openxmlformats.org/officeDocument/2006/relationships/hyperlink" Target="https://biegszklarski.pl/zapisy" TargetMode="External"/><Relationship Id="rId10" Type="http://schemas.openxmlformats.org/officeDocument/2006/relationships/hyperlink" Target="http://www.pilkington.pl" TargetMode="External"/><Relationship Id="rId11" Type="http://schemas.openxmlformats.org/officeDocument/2006/relationships/hyperlink" Target="http://royalbrand.biuroprasowe.pl/word/?typ=epr&amp;id=195378&amp;hash=12921ed5f459909730537ac60c563654mailto:natalia.kubowicz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2024-04-25T23:00:46+02:00</dcterms:created>
  <dcterms:modified xsi:type="dcterms:W3CDTF">2024-04-25T23:00:46+02:00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